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05-0</w:t>
      </w:r>
      <w:r>
        <w:rPr>
          <w:rFonts w:ascii="Times New Roman" w:eastAsia="Times New Roman" w:hAnsi="Times New Roman" w:cs="Times New Roman"/>
          <w:sz w:val="26"/>
          <w:szCs w:val="26"/>
        </w:rPr>
        <w:t>394</w:t>
      </w:r>
      <w:r>
        <w:rPr>
          <w:rFonts w:ascii="Times New Roman" w:eastAsia="Times New Roman" w:hAnsi="Times New Roman" w:cs="Times New Roman"/>
          <w:sz w:val="26"/>
          <w:szCs w:val="26"/>
        </w:rPr>
        <w:t>/1302/2026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 xml:space="preserve"> марта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округа-Югры Галбарцева И.А.,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</w:rPr>
        <w:t>Гасиловой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Айнуры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Шамсаддиновны</w:t>
      </w:r>
      <w:r>
        <w:rPr>
          <w:rFonts w:ascii="Times New Roman" w:eastAsia="Times New Roman" w:hAnsi="Times New Roman" w:cs="Times New Roman"/>
        </w:rPr>
        <w:t xml:space="preserve">, защитника адвоката </w:t>
      </w:r>
      <w:r>
        <w:rPr>
          <w:rFonts w:ascii="Times New Roman" w:eastAsia="Times New Roman" w:hAnsi="Times New Roman" w:cs="Times New Roman"/>
        </w:rPr>
        <w:t>Грузьевой</w:t>
      </w:r>
      <w:r>
        <w:rPr>
          <w:rFonts w:ascii="Times New Roman" w:eastAsia="Times New Roman" w:hAnsi="Times New Roman" w:cs="Times New Roman"/>
        </w:rPr>
        <w:t xml:space="preserve"> В.Ю., действующей на основании ордера </w:t>
      </w:r>
      <w:r>
        <w:rPr>
          <w:rFonts w:ascii="Times New Roman" w:eastAsia="Times New Roman" w:hAnsi="Times New Roman" w:cs="Times New Roman"/>
        </w:rPr>
        <w:t xml:space="preserve">№ 1676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 xml:space="preserve">.03.2026, потерпевшего </w:t>
      </w:r>
      <w:r>
        <w:rPr>
          <w:rStyle w:val="cat-UserDefinedgrp-52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свидетеля </w:t>
      </w:r>
      <w:r>
        <w:rPr>
          <w:rStyle w:val="cat-UserDefinedgrp-51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стать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6.1.1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Гасиловой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Айнуры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Шамсаддиновны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46rplc-1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53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протоколу 86№501062 от 25.01.2026г., </w:t>
      </w:r>
      <w:r>
        <w:rPr>
          <w:rFonts w:ascii="Times New Roman" w:eastAsia="Times New Roman" w:hAnsi="Times New Roman" w:cs="Times New Roman"/>
        </w:rPr>
        <w:t>Гасиловой</w:t>
      </w:r>
      <w:r>
        <w:rPr>
          <w:rFonts w:ascii="Times New Roman" w:eastAsia="Times New Roman" w:hAnsi="Times New Roman" w:cs="Times New Roman"/>
        </w:rPr>
        <w:t xml:space="preserve"> А.Ш. </w:t>
      </w:r>
      <w:r>
        <w:rPr>
          <w:rFonts w:ascii="Times New Roman" w:eastAsia="Times New Roman" w:hAnsi="Times New Roman" w:cs="Times New Roman"/>
        </w:rPr>
        <w:t xml:space="preserve">вменяется, что </w:t>
      </w:r>
      <w:r>
        <w:rPr>
          <w:rFonts w:ascii="Times New Roman" w:eastAsia="Times New Roman" w:hAnsi="Times New Roman" w:cs="Times New Roman"/>
        </w:rPr>
        <w:t xml:space="preserve">21.12.2025 года в 14 часов 30 минут, </w:t>
      </w:r>
      <w:r>
        <w:rPr>
          <w:rFonts w:ascii="Times New Roman" w:eastAsia="Times New Roman" w:hAnsi="Times New Roman" w:cs="Times New Roman"/>
        </w:rPr>
        <w:t>Гасилова</w:t>
      </w:r>
      <w:r>
        <w:rPr>
          <w:rFonts w:ascii="Times New Roman" w:eastAsia="Times New Roman" w:hAnsi="Times New Roman" w:cs="Times New Roman"/>
        </w:rPr>
        <w:t xml:space="preserve"> А.Ш.</w:t>
      </w:r>
      <w:r>
        <w:rPr>
          <w:rFonts w:ascii="Times New Roman" w:eastAsia="Times New Roman" w:hAnsi="Times New Roman" w:cs="Times New Roman"/>
        </w:rPr>
        <w:t>, находясь на первом этаже в подъезде д</w:t>
      </w:r>
      <w:r>
        <w:rPr>
          <w:rStyle w:val="cat-UserDefinedgrp-54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района ХМАО-Югры, в ходе словесного конфликта, на почве возникших личных неприязненных отношений, умышленно, нанес</w:t>
      </w:r>
      <w:r>
        <w:rPr>
          <w:rFonts w:ascii="Times New Roman" w:eastAsia="Times New Roman" w:hAnsi="Times New Roman" w:cs="Times New Roman"/>
        </w:rPr>
        <w:t>ла</w:t>
      </w:r>
      <w:r>
        <w:rPr>
          <w:rFonts w:ascii="Times New Roman" w:eastAsia="Times New Roman" w:hAnsi="Times New Roman" w:cs="Times New Roman"/>
        </w:rPr>
        <w:t xml:space="preserve"> удар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рук</w:t>
      </w:r>
      <w:r>
        <w:rPr>
          <w:rFonts w:ascii="Times New Roman" w:eastAsia="Times New Roman" w:hAnsi="Times New Roman" w:cs="Times New Roman"/>
        </w:rPr>
        <w:t>ами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голове </w:t>
      </w:r>
      <w:r>
        <w:rPr>
          <w:rStyle w:val="cat-UserDefinedgrp-55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причинив тем самым последне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физическую боль и телесные повреждения, указанные в заключении эксперта №41</w:t>
      </w:r>
      <w:r>
        <w:rPr>
          <w:rFonts w:ascii="Times New Roman" w:eastAsia="Times New Roman" w:hAnsi="Times New Roman" w:cs="Times New Roman"/>
        </w:rPr>
        <w:t>65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16.01.2026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 именно: ушибленная рана в лобной области справа волосистой части головы, у наружного конца правой брови, ссадины в лобной области справа, в области угла нижней челюсти слева, кровоподтек на нижнем веке правого глаза,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которые не причинили вреда здоровью </w:t>
      </w:r>
      <w:r>
        <w:rPr>
          <w:rStyle w:val="cat-UserDefinedgrp-56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повлекли за собой кратковременного расстройства здоровья или незначительной стойкой утраты общей трудоспособности, расцениваются как повреждения, не причинившие вреда здоровью человека, в соответствии с пунктом №6 Порядка определения степени тяжести вреда, причиненного здоровью человека, утвержденного Приказом Минздрава России от 08 апреля 2025 года №172н, </w:t>
      </w:r>
      <w:r>
        <w:rPr>
          <w:rFonts w:ascii="Times New Roman" w:eastAsia="Times New Roman" w:hAnsi="Times New Roman" w:cs="Times New Roman"/>
        </w:rPr>
        <w:t>не повлекшие последствий, указанных в статье 115 Уголовного кодекса Российской Федерации, при отсутствии в данных действиях признаков уголовно наказуемого деяния.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Опрошенная в судебном заседании </w:t>
      </w:r>
      <w:r>
        <w:rPr>
          <w:rFonts w:ascii="Times New Roman" w:eastAsia="Times New Roman" w:hAnsi="Times New Roman" w:cs="Times New Roman"/>
        </w:rPr>
        <w:t>Гасилова</w:t>
      </w:r>
      <w:r>
        <w:rPr>
          <w:rFonts w:ascii="Times New Roman" w:eastAsia="Times New Roman" w:hAnsi="Times New Roman" w:cs="Times New Roman"/>
        </w:rPr>
        <w:t xml:space="preserve"> А.Ш., вину не признала. Суду пояснила, что 21.12.2025 года в 14 часов 30 минут, </w:t>
      </w:r>
      <w:r>
        <w:rPr>
          <w:rStyle w:val="cat-UserDefinedgrp-57rplc-3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на первом этаже в подъезде </w:t>
      </w:r>
      <w:r>
        <w:rPr>
          <w:rStyle w:val="cat-UserDefinedgrp-58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 ходе словесного конфликта, </w:t>
      </w:r>
      <w:r>
        <w:rPr>
          <w:rFonts w:ascii="Times New Roman" w:eastAsia="Times New Roman" w:hAnsi="Times New Roman" w:cs="Times New Roman"/>
        </w:rPr>
        <w:t xml:space="preserve">находясь в ярости, </w:t>
      </w:r>
      <w:r>
        <w:rPr>
          <w:rFonts w:ascii="Times New Roman" w:eastAsia="Times New Roman" w:hAnsi="Times New Roman" w:cs="Times New Roman"/>
        </w:rPr>
        <w:t xml:space="preserve">в агрессивном состоянии, умышленно, схватил за волосы и начал тянуть в свою квартиру ее несовершеннолетнего </w:t>
      </w:r>
      <w:r>
        <w:rPr>
          <w:rStyle w:val="cat-UserDefinedgrp-59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Пояснила, что с момента заселения в дом и по настоящее время, по неизвестной ей причине, </w:t>
      </w:r>
      <w:r>
        <w:rPr>
          <w:rStyle w:val="cat-UserDefinedgrp-60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супруга испытывают личные неприязненные отношения к ее семье. В разное время, под разными предлогами, соседи стараются доставить ей неудобства или обвинить в том, к чему она не имеет отношения. Причиной их конфликта 21.12.2025г. явилась форточка, находящаяся в подъезде их </w:t>
      </w:r>
      <w:r>
        <w:rPr>
          <w:rStyle w:val="cat-UserDefinedgrp-63rplc-4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Для доступа свежего воздуха в старый деревянный дом она держит эту форточку открытой. Их сосед </w:t>
      </w:r>
      <w:r>
        <w:rPr>
          <w:rStyle w:val="cat-UserDefinedgrp-61rplc-5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эту </w:t>
      </w:r>
      <w:r>
        <w:rPr>
          <w:rFonts w:ascii="Times New Roman" w:eastAsia="Times New Roman" w:hAnsi="Times New Roman" w:cs="Times New Roman"/>
        </w:rPr>
        <w:t xml:space="preserve">форточку. Утром 21.12.2025 г. она обнаружила, </w:t>
      </w:r>
      <w:r>
        <w:rPr>
          <w:rStyle w:val="cat-UserDefinedgrp-62rplc-5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заколотил форточку гвоздями. Она пожаловалась об этом своей матери </w:t>
      </w:r>
      <w:r>
        <w:rPr>
          <w:rStyle w:val="cat-UserDefinedgrp-68rplc-5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21.12.2025г. в 14.30 час. она привезла мать домой, припарковалась, и когда зашла в подъезд услышала словесный конфликт. </w:t>
      </w:r>
      <w:r>
        <w:rPr>
          <w:rStyle w:val="cat-UserDefinedgrp-67rplc-6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нецензурной форме выражался в адрес ее матери, находился в агрессивном состоянии и размахивал руками. Она заступилась за мать и вступила с ним в словесный конфликт. На конфликт спустился ее сын </w:t>
      </w:r>
      <w:r>
        <w:rPr>
          <w:rStyle w:val="cat-UserDefinedgrp-69rplc-6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Во время конфликта </w:t>
      </w:r>
      <w:r>
        <w:rPr>
          <w:rStyle w:val="cat-UserDefinedgrp-70rplc-6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ярости,</w:t>
      </w:r>
      <w:r>
        <w:rPr>
          <w:rFonts w:ascii="Times New Roman" w:eastAsia="Times New Roman" w:hAnsi="Times New Roman" w:cs="Times New Roman"/>
        </w:rPr>
        <w:t xml:space="preserve"> размахива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руками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 толкнул ее мать </w:t>
      </w:r>
      <w:r>
        <w:rPr>
          <w:rStyle w:val="cat-UserDefinedgrp-71rplc-6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она упала на пол. Ее сын </w:t>
      </w:r>
      <w:r>
        <w:rPr>
          <w:rStyle w:val="cat-UserDefinedgrp-72rplc-7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подошел ближе и наклонился к бабушке, чтобы помочь ей подняться. В это время </w:t>
      </w:r>
      <w:r>
        <w:rPr>
          <w:rStyle w:val="cat-UserDefinedgrp-73rplc-7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за волосы,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>янул за волосы, и пытался затянуть сына к себе в квартиру. В тот момент она испугалась за жизнь и здоровье сына.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ё действия были направлены </w:t>
      </w:r>
      <w:r>
        <w:rPr>
          <w:rFonts w:ascii="Times New Roman" w:eastAsia="Times New Roman" w:hAnsi="Times New Roman" w:cs="Times New Roman"/>
        </w:rPr>
        <w:t xml:space="preserve">исключительно </w:t>
      </w:r>
      <w:r>
        <w:rPr>
          <w:rFonts w:ascii="Times New Roman" w:eastAsia="Times New Roman" w:hAnsi="Times New Roman" w:cs="Times New Roman"/>
        </w:rPr>
        <w:t xml:space="preserve">на спасение сына, жизни и здоровью которого угрожала опасность, </w:t>
      </w:r>
      <w:r>
        <w:rPr>
          <w:rStyle w:val="cat-UserDefinedgrp-74rplc-7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находился в агрессивн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состоянии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Гасилова</w:t>
      </w:r>
      <w:r>
        <w:rPr>
          <w:rFonts w:ascii="Times New Roman" w:eastAsia="Times New Roman" w:hAnsi="Times New Roman" w:cs="Times New Roman"/>
        </w:rPr>
        <w:t xml:space="preserve"> А.Ш.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опасаясь за сына, </w:t>
      </w:r>
      <w:r>
        <w:rPr>
          <w:rFonts w:ascii="Times New Roman" w:eastAsia="Times New Roman" w:hAnsi="Times New Roman" w:cs="Times New Roman"/>
        </w:rPr>
        <w:t xml:space="preserve">удерживала входную дверь </w:t>
      </w:r>
      <w:r>
        <w:rPr>
          <w:rFonts w:ascii="Times New Roman" w:eastAsia="Times New Roman" w:hAnsi="Times New Roman" w:cs="Times New Roman"/>
        </w:rPr>
        <w:t xml:space="preserve">своей ногой </w:t>
      </w:r>
      <w:r>
        <w:rPr>
          <w:rFonts w:ascii="Times New Roman" w:eastAsia="Times New Roman" w:hAnsi="Times New Roman" w:cs="Times New Roman"/>
        </w:rPr>
        <w:t xml:space="preserve">и препятствовал </w:t>
      </w:r>
      <w:r>
        <w:rPr>
          <w:rStyle w:val="cat-UserDefinedgrp-75rplc-7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дверь квартиры, </w:t>
      </w:r>
      <w:r>
        <w:rPr>
          <w:rFonts w:ascii="Times New Roman" w:eastAsia="Times New Roman" w:hAnsi="Times New Roman" w:cs="Times New Roman"/>
        </w:rPr>
        <w:t>в этом время</w:t>
      </w:r>
      <w:r>
        <w:rPr>
          <w:rFonts w:ascii="Times New Roman" w:eastAsia="Times New Roman" w:hAnsi="Times New Roman" w:cs="Times New Roman"/>
        </w:rPr>
        <w:t xml:space="preserve"> руками отбивала сына из </w:t>
      </w:r>
      <w:r>
        <w:rPr>
          <w:rStyle w:val="cat-UserDefinedgrp-77rplc-8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который продолжал тянуть сына в свою квартиру. </w:t>
      </w:r>
      <w:r>
        <w:rPr>
          <w:rFonts w:ascii="Times New Roman" w:eastAsia="Times New Roman" w:hAnsi="Times New Roman" w:cs="Times New Roman"/>
        </w:rPr>
        <w:t>Гасилова</w:t>
      </w:r>
      <w:r>
        <w:rPr>
          <w:rFonts w:ascii="Times New Roman" w:eastAsia="Times New Roman" w:hAnsi="Times New Roman" w:cs="Times New Roman"/>
        </w:rPr>
        <w:t xml:space="preserve"> А.Ш. и ее мать </w:t>
      </w:r>
      <w:r>
        <w:rPr>
          <w:rStyle w:val="cat-UserDefinedgrp-76rplc-8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Михаила сзади и сумели вырвать его из </w:t>
      </w:r>
      <w:r>
        <w:rPr>
          <w:rStyle w:val="cat-UserDefinedgrp-78rplc-8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Гасилова</w:t>
      </w:r>
      <w:r>
        <w:rPr>
          <w:rFonts w:ascii="Times New Roman" w:eastAsia="Times New Roman" w:hAnsi="Times New Roman" w:cs="Times New Roman"/>
        </w:rPr>
        <w:t xml:space="preserve"> А.Ш. п</w:t>
      </w:r>
      <w:r>
        <w:rPr>
          <w:rFonts w:ascii="Times New Roman" w:eastAsia="Times New Roman" w:hAnsi="Times New Roman" w:cs="Times New Roman"/>
        </w:rPr>
        <w:t>олагает, что своими дейс</w:t>
      </w:r>
      <w:r>
        <w:rPr>
          <w:rFonts w:ascii="Times New Roman" w:eastAsia="Times New Roman" w:hAnsi="Times New Roman" w:cs="Times New Roman"/>
        </w:rPr>
        <w:t xml:space="preserve">твиями она не могла </w:t>
      </w:r>
      <w:r>
        <w:rPr>
          <w:rStyle w:val="cat-UserDefinedgrp-79rplc-8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телесные повреждения. Допустила, что во время потасовки она могла соприк</w:t>
      </w:r>
      <w:r>
        <w:rPr>
          <w:rFonts w:ascii="Times New Roman" w:eastAsia="Times New Roman" w:hAnsi="Times New Roman" w:cs="Times New Roman"/>
        </w:rPr>
        <w:t xml:space="preserve">асаться </w:t>
      </w:r>
      <w:r>
        <w:rPr>
          <w:rFonts w:ascii="Times New Roman" w:eastAsia="Times New Roman" w:hAnsi="Times New Roman" w:cs="Times New Roman"/>
        </w:rPr>
        <w:t xml:space="preserve">с потерпевшим, однако </w:t>
      </w:r>
      <w:r>
        <w:rPr>
          <w:rFonts w:ascii="Times New Roman" w:eastAsia="Times New Roman" w:hAnsi="Times New Roman" w:cs="Times New Roman"/>
        </w:rPr>
        <w:t>ее действия не носили умышленного характера, она защищала сына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жизни и здоровью которого угрожала опасность, поскольку </w:t>
      </w:r>
      <w:r>
        <w:rPr>
          <w:rStyle w:val="cat-UserDefinedgrp-80rplc-9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ярости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 xml:space="preserve">за волосы </w:t>
      </w:r>
      <w:r>
        <w:rPr>
          <w:rFonts w:ascii="Times New Roman" w:eastAsia="Times New Roman" w:hAnsi="Times New Roman" w:cs="Times New Roman"/>
        </w:rPr>
        <w:t>тащил сына в свою квартиру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Защитник адвокат </w:t>
      </w:r>
      <w:r>
        <w:rPr>
          <w:rFonts w:ascii="Times New Roman" w:eastAsia="Times New Roman" w:hAnsi="Times New Roman" w:cs="Times New Roman"/>
        </w:rPr>
        <w:t>Грузьева</w:t>
      </w:r>
      <w:r>
        <w:rPr>
          <w:rFonts w:ascii="Times New Roman" w:eastAsia="Times New Roman" w:hAnsi="Times New Roman" w:cs="Times New Roman"/>
        </w:rPr>
        <w:t xml:space="preserve"> В.Ю. в судебном заседании просила прекратить </w:t>
      </w:r>
      <w:r>
        <w:rPr>
          <w:rFonts w:ascii="Times New Roman" w:eastAsia="Times New Roman" w:hAnsi="Times New Roman" w:cs="Times New Roman"/>
        </w:rPr>
        <w:t xml:space="preserve">производство по делу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05-0394/1302/2026 об административном правонарушении, предусмотренном ст. 6.1.1 КоАП РФ, в отношении </w:t>
      </w:r>
      <w:r>
        <w:rPr>
          <w:rFonts w:ascii="Times New Roman" w:eastAsia="Times New Roman" w:hAnsi="Times New Roman" w:cs="Times New Roman"/>
        </w:rPr>
        <w:t>Гасиловой</w:t>
      </w:r>
      <w:r>
        <w:rPr>
          <w:rFonts w:ascii="Times New Roman" w:eastAsia="Times New Roman" w:hAnsi="Times New Roman" w:cs="Times New Roman"/>
        </w:rPr>
        <w:t xml:space="preserve"> А.Ш.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связи с отсутствием состава административного правонарушен</w:t>
      </w:r>
      <w:r>
        <w:rPr>
          <w:rFonts w:ascii="Times New Roman" w:eastAsia="Times New Roman" w:hAnsi="Times New Roman" w:cs="Times New Roman"/>
        </w:rPr>
        <w:t xml:space="preserve">ия (п. 2 ч. 1 ст. 24.5 КоАП РФ).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ояснила, что с</w:t>
      </w:r>
      <w:r>
        <w:rPr>
          <w:rFonts w:ascii="Times New Roman" w:eastAsia="Times New Roman" w:hAnsi="Times New Roman" w:cs="Times New Roman"/>
        </w:rPr>
        <w:t>огласно ст. 1.5 Кодекса об административных правонарушениях Российской Федерации (КоАП РФ) лицо подлежит административной ответственности лишь при наличии установленной вины, при этом лицо, в отношении которого ведется производство по делу, считается невиновным, пока его вина не будет доказана в предусмотренном законом порядке и установлена вступившим в законную силу постановлением суда. Неустранимые сомнения в виновности лица толкуются в пользу лица, привлекаемого к административной ответственности. В силу ст. 26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 КоАП РФ по делу об административном правонарушении подлежат установлению, в том числе: наличие события административного правонарушения, лицо, совершившее противоправные действия, виновность лица в совершении административного правонарушения, а также иные обстоятельства, имеющие значение для правильного разрешения дела. Из смысла диспозиции ст. 6.1.1 КоАП РФ следует, что для привлечения лица к административной ответственности необходимо установить совокупность следующих обстоятельств: факт нанесения побоев либо совершения иных насильственных действий, причинение физической боли потерпевшему, а также причинно-следственную связь между действиями конкретного лица и наступившими последствиями. Между тем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представленные в материалах дела доказательства не подтверждают наличие в действиях </w:t>
      </w:r>
      <w:r>
        <w:rPr>
          <w:rFonts w:ascii="Times New Roman" w:eastAsia="Times New Roman" w:hAnsi="Times New Roman" w:cs="Times New Roman"/>
        </w:rPr>
        <w:t>Гасиловой</w:t>
      </w:r>
      <w:r>
        <w:rPr>
          <w:rFonts w:ascii="Times New Roman" w:eastAsia="Times New Roman" w:hAnsi="Times New Roman" w:cs="Times New Roman"/>
        </w:rPr>
        <w:t xml:space="preserve"> А.Ш. состава вменяемого ей административного правонарушения. Судом </w:t>
      </w:r>
      <w:r>
        <w:rPr>
          <w:rStyle w:val="cat-UserDefinedgrp-81rplc-9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признан виновным в совершении административного правонарушения, предусмотренного ст. 6.1.1 КоАП РФ, в отношении несовершеннолетнего сына </w:t>
      </w:r>
      <w:r>
        <w:rPr>
          <w:rFonts w:ascii="Times New Roman" w:eastAsia="Times New Roman" w:hAnsi="Times New Roman" w:cs="Times New Roman"/>
        </w:rPr>
        <w:t>Гасиловой</w:t>
      </w:r>
      <w:r>
        <w:rPr>
          <w:rFonts w:ascii="Times New Roman" w:eastAsia="Times New Roman" w:hAnsi="Times New Roman" w:cs="Times New Roman"/>
        </w:rPr>
        <w:t xml:space="preserve"> А. Ш. - </w:t>
      </w:r>
      <w:r>
        <w:rPr>
          <w:rStyle w:val="cat-UserDefinedgrp-82rplc-10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Указанные обстоятельства подтверждают факт противоправного поведения </w:t>
      </w:r>
      <w:r>
        <w:rPr>
          <w:rStyle w:val="cat-UserDefinedgrp-83rplc-10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явившегося непосредственной причиной последующих событий. В основу обвинения </w:t>
      </w:r>
      <w:r>
        <w:rPr>
          <w:rFonts w:ascii="Times New Roman" w:eastAsia="Times New Roman" w:hAnsi="Times New Roman" w:cs="Times New Roman"/>
        </w:rPr>
        <w:t>Гасиловой</w:t>
      </w:r>
      <w:r>
        <w:rPr>
          <w:rFonts w:ascii="Times New Roman" w:eastAsia="Times New Roman" w:hAnsi="Times New Roman" w:cs="Times New Roman"/>
        </w:rPr>
        <w:t xml:space="preserve"> А. Ш. положены утверждения </w:t>
      </w:r>
      <w:r>
        <w:rPr>
          <w:rStyle w:val="cat-UserDefinedgrp-84rplc-10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что в ходе конфликта она причинила ему телесные повреждения. Однако данные действия не могут расцениваться как административное правонарушение в силу следующего. Согласно ст. 2.7 КоАП РФ, не является административным правонарушением причинение лицом вреда охраняемым законом интересам в состоянии крайней необходимости, то есть для устранения опасности, непосредственно угрожающей личности и правам данного лица или других лиц, если эта опасность не могла быть устранена иными средствами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причиненный вред является менее значительным, чем предотвращенный вред. В сложившейся ситуации имели место все условия, предусмотренные ст. 2.7 КоАП РФ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Наличие опасности, непосредственно угрожающей личности. </w:t>
      </w:r>
      <w:r>
        <w:rPr>
          <w:rStyle w:val="cat-UserDefinedgrp-85rplc-10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физическое насилие к несовершеннолетнему сыну </w:t>
      </w:r>
      <w:r>
        <w:rPr>
          <w:rFonts w:ascii="Times New Roman" w:eastAsia="Times New Roman" w:hAnsi="Times New Roman" w:cs="Times New Roman"/>
        </w:rPr>
        <w:t>Гасиловой</w:t>
      </w:r>
      <w:r>
        <w:rPr>
          <w:rFonts w:ascii="Times New Roman" w:eastAsia="Times New Roman" w:hAnsi="Times New Roman" w:cs="Times New Roman"/>
        </w:rPr>
        <w:t xml:space="preserve"> А.Ш., а именно: тянул его за волосы, пытаясь затащить в свою квартиру. Указанные действия содержат признаки не только административного правонарушения (по которому </w:t>
      </w:r>
      <w:r>
        <w:rPr>
          <w:rStyle w:val="cat-UserDefinedgrp-86rplc-1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признан виновным), но и потенциально </w:t>
      </w:r>
      <w:r>
        <w:rPr>
          <w:rFonts w:ascii="Times New Roman" w:eastAsia="Times New Roman" w:hAnsi="Times New Roman" w:cs="Times New Roman"/>
        </w:rPr>
        <w:t xml:space="preserve">уголовно наказуемого деяния, создавая реальную угрозу жизни, здоровью и свободе несовершеннолетнего ребенка. Невозможность устранения опасности иными средствами. </w:t>
      </w:r>
      <w:r>
        <w:rPr>
          <w:rFonts w:ascii="Times New Roman" w:eastAsia="Times New Roman" w:hAnsi="Times New Roman" w:cs="Times New Roman"/>
        </w:rPr>
        <w:t>Гасилова</w:t>
      </w:r>
      <w:r>
        <w:rPr>
          <w:rFonts w:ascii="Times New Roman" w:eastAsia="Times New Roman" w:hAnsi="Times New Roman" w:cs="Times New Roman"/>
        </w:rPr>
        <w:t xml:space="preserve"> А. Ш., как законный представитель и мать, была вынуждена действовать немедленно. Обращение за помощью в правоохранительные органы в тот момент не могло предотвратить непосредственное противоправное посягательство на ее ребенка. У </w:t>
      </w:r>
      <w:r>
        <w:rPr>
          <w:rFonts w:ascii="Times New Roman" w:eastAsia="Times New Roman" w:hAnsi="Times New Roman" w:cs="Times New Roman"/>
        </w:rPr>
        <w:t>Гасиловой</w:t>
      </w:r>
      <w:r>
        <w:rPr>
          <w:rFonts w:ascii="Times New Roman" w:eastAsia="Times New Roman" w:hAnsi="Times New Roman" w:cs="Times New Roman"/>
        </w:rPr>
        <w:t xml:space="preserve"> А.Ш. отсутствовала реальная возможность предотвратить </w:t>
      </w:r>
      <w:r>
        <w:rPr>
          <w:rStyle w:val="cat-UserDefinedgrp-87rplc-1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(удержание ребенка) иначе, кроме как путем физического пресечения его действий. Причиненный вред является менее значительным, чем предотвращенный. </w:t>
      </w: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Гасиловой</w:t>
      </w:r>
      <w:r>
        <w:rPr>
          <w:rFonts w:ascii="Times New Roman" w:eastAsia="Times New Roman" w:hAnsi="Times New Roman" w:cs="Times New Roman"/>
        </w:rPr>
        <w:t xml:space="preserve"> А.</w:t>
      </w:r>
      <w:r>
        <w:rPr>
          <w:rFonts w:ascii="Times New Roman" w:eastAsia="Times New Roman" w:hAnsi="Times New Roman" w:cs="Times New Roman"/>
        </w:rPr>
        <w:t xml:space="preserve">Ш. были направлены исключительно на защиту сына (пыталась отбить и освободить сына). Возможное причинение вреда здоровью </w:t>
      </w:r>
      <w:r>
        <w:rPr>
          <w:rStyle w:val="cat-UserDefinedgrp-88rplc-1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 целью оттащить его от ребенка) несоизмеримо меньше, чем вред, который мог быть причинен здоровью и психике несовершеннолетнего ребенка в результате противоправных действий </w:t>
      </w:r>
      <w:r>
        <w:rPr>
          <w:rStyle w:val="cat-UserDefinedgrp-89rplc-1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того, просила суд обратить внимание на субъективную сторону деяния. Действуя в состоянии крайней необходимости, </w:t>
      </w:r>
      <w:r>
        <w:rPr>
          <w:rFonts w:ascii="Times New Roman" w:eastAsia="Times New Roman" w:hAnsi="Times New Roman" w:cs="Times New Roman"/>
        </w:rPr>
        <w:t>Гасилова</w:t>
      </w:r>
      <w:r>
        <w:rPr>
          <w:rFonts w:ascii="Times New Roman" w:eastAsia="Times New Roman" w:hAnsi="Times New Roman" w:cs="Times New Roman"/>
        </w:rPr>
        <w:t xml:space="preserve"> А.Ш. не имела умысла на причинение вреда здоровью </w:t>
      </w:r>
      <w:r>
        <w:rPr>
          <w:rStyle w:val="cat-UserDefinedgrp-90rplc-1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действия были обусловлены стрессовой ситуацией и необходимостью защиты сына. Внезапно возникший конфликт и необходимость активной защиты ребенка исключали возможность точного контроля за каждым движением, что также подтверждает отсутствие вины в форме умысла. В соответствии с п. 2 ч. 1 ст. 24.5 КоАП РФ, производство по делу об административном правонарушении подлежит прекращению в случае отсутствия состава административного правонарушения. Поскольку ст. 2.7 КоАП РФ прямо исключает признание действий административным правонарушением, состав правонарушения в действиях </w:t>
      </w:r>
      <w:r>
        <w:rPr>
          <w:rFonts w:ascii="Times New Roman" w:eastAsia="Times New Roman" w:hAnsi="Times New Roman" w:cs="Times New Roman"/>
        </w:rPr>
        <w:t>Гасиловой</w:t>
      </w:r>
      <w:r>
        <w:rPr>
          <w:rFonts w:ascii="Times New Roman" w:eastAsia="Times New Roman" w:hAnsi="Times New Roman" w:cs="Times New Roman"/>
        </w:rPr>
        <w:t xml:space="preserve"> А. Ш. отсутствует. На основании изложенного, руководствуясь ст. 2.7, ст. 24.5, ст. 29.9 КоАП РФ, просит признать, что </w:t>
      </w:r>
      <w:r>
        <w:rPr>
          <w:rFonts w:ascii="Times New Roman" w:eastAsia="Times New Roman" w:hAnsi="Times New Roman" w:cs="Times New Roman"/>
        </w:rPr>
        <w:t>Гасилова</w:t>
      </w:r>
      <w:r>
        <w:rPr>
          <w:rFonts w:ascii="Times New Roman" w:eastAsia="Times New Roman" w:hAnsi="Times New Roman" w:cs="Times New Roman"/>
        </w:rPr>
        <w:t xml:space="preserve"> А.Ш. действовала в состоянии крайней необходимости (ст. 2.7 КоАП РФ) и прекратить производство по делу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05-0394/1302/2026 об административном правонарушении, предусмотренном ст. 6.1.1 КоАП РФ, в отношении </w:t>
      </w:r>
      <w:r>
        <w:rPr>
          <w:rFonts w:ascii="Times New Roman" w:eastAsia="Times New Roman" w:hAnsi="Times New Roman" w:cs="Times New Roman"/>
        </w:rPr>
        <w:t>Гасиловой</w:t>
      </w:r>
      <w:r>
        <w:rPr>
          <w:rFonts w:ascii="Times New Roman" w:eastAsia="Times New Roman" w:hAnsi="Times New Roman" w:cs="Times New Roman"/>
        </w:rPr>
        <w:t xml:space="preserve"> А.Ш.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связи с отсутствием состава административного правонарушения (п. 2 ч. 1 ст. 24.5 КоАП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Потерпевший </w:t>
      </w:r>
      <w:r>
        <w:rPr>
          <w:rStyle w:val="cat-UserDefinedgrp-91rplc-1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заседании суду пояснил, что он живет в кв. </w:t>
      </w:r>
      <w:r>
        <w:rPr>
          <w:rStyle w:val="cat-UserDefinedgrp-92rplc-1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на первом этаже д. №13 по ул. Островского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ХМАО-Югры. 21.12.2025 года он находился в своей квартире, в дверь постучали, он открыл дверь и на пороге </w:t>
      </w:r>
      <w:r>
        <w:rPr>
          <w:rStyle w:val="cat-UserDefinedgrp-93rplc-13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которая стала кричать на него, потом пришла </w:t>
      </w:r>
      <w:r>
        <w:rPr>
          <w:rFonts w:ascii="Times New Roman" w:eastAsia="Times New Roman" w:hAnsi="Times New Roman" w:cs="Times New Roman"/>
        </w:rPr>
        <w:t>Гасилова</w:t>
      </w:r>
      <w:r>
        <w:rPr>
          <w:rFonts w:ascii="Times New Roman" w:eastAsia="Times New Roman" w:hAnsi="Times New Roman" w:cs="Times New Roman"/>
        </w:rPr>
        <w:t xml:space="preserve"> А.Ш., которая также, на повышенных тонах, вступила с ним в словесный конфликт. Через некоторое время на первый этаж спустился их сын, несовершеннолетний </w:t>
      </w:r>
      <w:r>
        <w:rPr>
          <w:rStyle w:val="cat-UserDefinedgrp-94rplc-1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втроем, одновременно, начали </w:t>
      </w:r>
      <w:r>
        <w:rPr>
          <w:rStyle w:val="cat-UserDefinedgrp-95rplc-1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Гасилова</w:t>
      </w:r>
      <w:r>
        <w:rPr>
          <w:rFonts w:ascii="Times New Roman" w:eastAsia="Times New Roman" w:hAnsi="Times New Roman" w:cs="Times New Roman"/>
        </w:rPr>
        <w:t xml:space="preserve"> А.Ш. нанесла ему несколько ударов по голове руками, отчего он испытал физическую боль, после этого несовершеннолетний </w:t>
      </w:r>
      <w:r>
        <w:rPr>
          <w:rStyle w:val="cat-UserDefinedgrp-96rplc-1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ему удар по левому уху, отчего он также испытал физическую боль. В ответ ударов он не наносил. Они втроем били его. Он пытался всех оттолкнуть, отмахивался, но </w:t>
      </w:r>
      <w:r>
        <w:rPr>
          <w:rFonts w:ascii="Times New Roman" w:eastAsia="Times New Roman" w:hAnsi="Times New Roman" w:cs="Times New Roman"/>
        </w:rPr>
        <w:t>Гасилова</w:t>
      </w:r>
      <w:r>
        <w:rPr>
          <w:rFonts w:ascii="Times New Roman" w:eastAsia="Times New Roman" w:hAnsi="Times New Roman" w:cs="Times New Roman"/>
        </w:rPr>
        <w:t xml:space="preserve"> А.Ш. держала входную дверь ногой, не давая ее закрыть. Конфликт продолжался 3-5 минут. О</w:t>
      </w:r>
      <w:r>
        <w:rPr>
          <w:rFonts w:ascii="Times New Roman" w:eastAsia="Times New Roman" w:hAnsi="Times New Roman" w:cs="Times New Roman"/>
        </w:rPr>
        <w:t xml:space="preserve">н не дотрагивался до </w:t>
      </w:r>
      <w:r>
        <w:rPr>
          <w:rFonts w:ascii="Times New Roman" w:eastAsia="Times New Roman" w:hAnsi="Times New Roman" w:cs="Times New Roman"/>
        </w:rPr>
        <w:t>Гасиловой</w:t>
      </w:r>
      <w:r>
        <w:rPr>
          <w:rFonts w:ascii="Times New Roman" w:eastAsia="Times New Roman" w:hAnsi="Times New Roman" w:cs="Times New Roman"/>
        </w:rPr>
        <w:t xml:space="preserve"> А.Ш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или ее сына </w:t>
      </w:r>
      <w:r>
        <w:rPr>
          <w:rStyle w:val="cat-UserDefinedgrp-97rplc-1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С какой целью они это делают пояснить не смог.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этом, </w:t>
      </w:r>
      <w:r>
        <w:rPr>
          <w:rFonts w:ascii="Times New Roman" w:eastAsia="Times New Roman" w:hAnsi="Times New Roman" w:cs="Times New Roman"/>
        </w:rPr>
        <w:t xml:space="preserve">в ходе судебного заседания </w:t>
      </w:r>
      <w:r>
        <w:rPr>
          <w:rStyle w:val="cat-UserDefinedgrp-98rplc-15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 xml:space="preserve">во время конфликта, </w:t>
      </w:r>
      <w:r>
        <w:rPr>
          <w:rFonts w:ascii="Times New Roman" w:eastAsia="Times New Roman" w:hAnsi="Times New Roman" w:cs="Times New Roman"/>
        </w:rPr>
        <w:t xml:space="preserve">одной рукой он удерживал </w:t>
      </w:r>
      <w:r>
        <w:rPr>
          <w:rStyle w:val="cat-UserDefinedgrp-99rplc-153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, опрошенный в судебном заседании в качестве свидетеля, в присутствии законного представителя </w:t>
      </w:r>
      <w:r>
        <w:rPr>
          <w:rFonts w:ascii="Times New Roman" w:eastAsia="Times New Roman" w:hAnsi="Times New Roman" w:cs="Times New Roman"/>
        </w:rPr>
        <w:t>Гасиловой</w:t>
      </w:r>
      <w:r>
        <w:rPr>
          <w:rFonts w:ascii="Times New Roman" w:eastAsia="Times New Roman" w:hAnsi="Times New Roman" w:cs="Times New Roman"/>
        </w:rPr>
        <w:t xml:space="preserve"> А.Ш. и социального педагога, суду пояснил, что 21.12.2025г. около 14.30 часов, он находился дома один, услышал шум в подъезде, вышел в подъезд и увидел, что его сосед </w:t>
      </w:r>
      <w:r>
        <w:rPr>
          <w:rStyle w:val="cat-UserDefinedgrp-100rplc-15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мамой. У них был словесный конфликт. Сосед стоял в дверном проеме, дверь квартиры была нараспашку, одной рукой он держался за ручку двери, а другой рукой толкнул бабушку, отчего бабушка упала на пол назад на спину. </w:t>
      </w:r>
      <w:r>
        <w:rPr>
          <w:rStyle w:val="cat-UserDefinedgrp-101rplc-16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поближе к бабушке, наклонился, чтобы помочь ей подняться, и в этот момент сосед схватил его за волосы и с силой начал тянуть за волосы, затаскивая в свою квартиру. </w:t>
      </w:r>
      <w:r>
        <w:rPr>
          <w:rStyle w:val="cat-UserDefinedgrp-102rplc-16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физическую боль и страх, уперся руками о дверной проем. Сосед больно тянул его за волосы и продолжал тянуть в свою квартиру. Соседу удалось затянуть в квартиру только </w:t>
      </w:r>
      <w:r>
        <w:rPr>
          <w:rStyle w:val="cat-UserDefinedgrp-104rplc-16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мама и бабушка. </w:t>
      </w:r>
      <w:r>
        <w:rPr>
          <w:rStyle w:val="cat-UserDefinedgrp-103rplc-16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ногой удерживала входную дверь, чтобы сосед не закрыл дверь, а второй рукой потащила Михаила назад. Он не видел, чтобы его мама наносила удары соседу, потому что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переди его тянул за волосы сосед, а сзади тянули мама с бабушкой, он находился в согнутом положении, лицом в пол. Он не наносил ударов соседу, он обеими руками упирался о дверной проем. Если бы мама и бабушка не защитили его, соседу удалось бы затянуть его в свою квартиру. В тот момент </w:t>
      </w:r>
      <w:r>
        <w:rPr>
          <w:rStyle w:val="cat-UserDefinedgrp-105rplc-17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физическую боль и страх.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Гасилову</w:t>
      </w:r>
      <w:r>
        <w:rPr>
          <w:rFonts w:ascii="Times New Roman" w:eastAsia="Times New Roman" w:hAnsi="Times New Roman" w:cs="Times New Roman"/>
        </w:rPr>
        <w:t xml:space="preserve"> А.Ш., адвоката </w:t>
      </w:r>
      <w:r>
        <w:rPr>
          <w:rFonts w:ascii="Times New Roman" w:eastAsia="Times New Roman" w:hAnsi="Times New Roman" w:cs="Times New Roman"/>
        </w:rPr>
        <w:t>Грузьеву</w:t>
      </w:r>
      <w:r>
        <w:rPr>
          <w:rFonts w:ascii="Times New Roman" w:eastAsia="Times New Roman" w:hAnsi="Times New Roman" w:cs="Times New Roman"/>
        </w:rPr>
        <w:t xml:space="preserve"> В.Ю., </w:t>
      </w:r>
      <w:r>
        <w:rPr>
          <w:rFonts w:ascii="Times New Roman" w:eastAsia="Times New Roman" w:hAnsi="Times New Roman" w:cs="Times New Roman"/>
        </w:rPr>
        <w:t xml:space="preserve">потерпевшего </w:t>
      </w:r>
      <w:r>
        <w:rPr>
          <w:rStyle w:val="cat-UserDefinedgrp-106rplc-17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исследовав материалы дела об административном правонарушении, прихожу к следующему.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Ст. 6.1.1 КоАП РФ предусмотрена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По смыслу закона, к насильственным действиям относится причинение боли потерпевшему любыми способами, нарушающими телесную неприкосновенность.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Иные насильственные действия, причинившие физическую боль, ответственность за которые предусмотрена статьей 6.1.1 Кодекса Российской Федерации об административных правонарушениях, могут выражаться и в однократном воздействии на организм человека, в том числе и в виде умышленного толчка, который повлек за собой падение потерпевшего лица и причинение ему физической боли, либо повреждения связок.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При этом побои могут и не оставить после себя никаких объективно выявляемых повреждений, но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боли, которые могут быть подтверждены показаниями потерпевшей и связаны с её субъективными ощущениями.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В силу ст. 24.1 КоАП РФ задачами производства по делам об административных правонарушениях является всестороннее, полное, объективное выяснение обстоятельств каждого дела, разрешение его в соответствии с законом.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В соответствии со ст. 24.5 КоАП РФ производство по делу об административном правонарушении не может быть начато, а начатое производство подлежит прекращению при наличии хотя бы одного из следующих обстоятельств: отсутствия события административного правонарушения; отсутствие состава административного правонарушения.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26.2 КоАП РФ,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либо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</w:rPr>
        <w:t>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В соответствии со 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протокол </w:t>
      </w:r>
      <w:r>
        <w:rPr>
          <w:rFonts w:ascii="Times New Roman" w:eastAsia="Times New Roman" w:hAnsi="Times New Roman" w:cs="Times New Roman"/>
        </w:rPr>
        <w:t xml:space="preserve">86№501062 от 25.01.2026г., согласно которому 21.12.2025 года в 14 часов 30 минут, </w:t>
      </w:r>
      <w:r>
        <w:rPr>
          <w:rFonts w:ascii="Times New Roman" w:eastAsia="Times New Roman" w:hAnsi="Times New Roman" w:cs="Times New Roman"/>
        </w:rPr>
        <w:t>Гасилова</w:t>
      </w:r>
      <w:r>
        <w:rPr>
          <w:rFonts w:ascii="Times New Roman" w:eastAsia="Times New Roman" w:hAnsi="Times New Roman" w:cs="Times New Roman"/>
        </w:rPr>
        <w:t xml:space="preserve"> А.Ш., находясь на первом этаже в подъезде </w:t>
      </w:r>
      <w:r>
        <w:rPr>
          <w:rStyle w:val="cat-UserDefinedgrp-107rplc-18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Островского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ХМАО-Югры, в ходе словесного конфликта, на почве возникших личных неприязненных отношений, умышленно, нанесла удары руками по голове </w:t>
      </w:r>
      <w:r>
        <w:rPr>
          <w:rStyle w:val="cat-UserDefinedgrp-108rplc-18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тем самым последнему физическую боль и телесные повреждения, указанные в заключении эксперта №4165 от 16.01.2026,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уд при</w:t>
      </w:r>
      <w:r>
        <w:rPr>
          <w:rFonts w:ascii="Times New Roman" w:eastAsia="Times New Roman" w:hAnsi="Times New Roman" w:cs="Times New Roman"/>
        </w:rPr>
        <w:t>ходит</w:t>
      </w:r>
      <w:r>
        <w:rPr>
          <w:rFonts w:ascii="Times New Roman" w:eastAsia="Times New Roman" w:hAnsi="Times New Roman" w:cs="Times New Roman"/>
        </w:rPr>
        <w:t xml:space="preserve"> к выводу о том, что допустимых доказательств, подтверждающих факт умышленного причинения действий, ответственность за которые предусмотрена ст. 6.1.1 КоАП РФ, не имеется.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В соответствии со статьей 2.7 Кодекса Российской Федерации об административных правонарушениях не является административным правонарушением причинение лицом вреда охраняемым законом интересам в состоянии крайней необходимости, то есть для устранения опасности, непосредственно угрожающей личности и правам данного лица или других лиц, а также охраняемым законом интересам общества или государства, если эта опасность не могла быть устранена иными средствами и если причиненный вред является менее значительным, чем предотвращенный вред.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Исходя из смысла положений статьи 2.7 Кодекса Российской Федерации об административных правонарушениях состояние крайней необходимости предполагает наличие действительной, реальной опасности, угрожающей личности и правам лица, причинившего вред охраняемым законом интересам, или других лиц, а также охраняемым законом интересам общества или государства, действия по устранению которой производятся непосредственно сразу после возникновения такой опасности, но не в случае, когда угроза указанным охраняемым интересам может возникнуть в будущем или когда она могла быть устранена иными средствами.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рассматриваемом случае, </w:t>
      </w:r>
      <w:r>
        <w:rPr>
          <w:rFonts w:ascii="Times New Roman" w:eastAsia="Times New Roman" w:hAnsi="Times New Roman" w:cs="Times New Roman"/>
        </w:rPr>
        <w:t>Гасилова</w:t>
      </w:r>
      <w:r>
        <w:rPr>
          <w:rFonts w:ascii="Times New Roman" w:eastAsia="Times New Roman" w:hAnsi="Times New Roman" w:cs="Times New Roman"/>
        </w:rPr>
        <w:t xml:space="preserve"> А.Ш. </w:t>
      </w:r>
      <w:r>
        <w:rPr>
          <w:rFonts w:ascii="Times New Roman" w:eastAsia="Times New Roman" w:hAnsi="Times New Roman" w:cs="Times New Roman"/>
        </w:rPr>
        <w:t xml:space="preserve">действительно ударила </w:t>
      </w:r>
      <w:r>
        <w:rPr>
          <w:rStyle w:val="cat-UserDefinedgrp-109rplc-19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сделала это лишь после того, </w:t>
      </w:r>
      <w:r>
        <w:rPr>
          <w:rStyle w:val="cat-UserDefinedgrp-110rplc-19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ее несовершеннолетнего сына за волосы, тянул </w:t>
      </w:r>
      <w:r>
        <w:rPr>
          <w:rFonts w:ascii="Times New Roman" w:eastAsia="Times New Roman" w:hAnsi="Times New Roman" w:cs="Times New Roman"/>
        </w:rPr>
        <w:t xml:space="preserve">его </w:t>
      </w:r>
      <w:r>
        <w:rPr>
          <w:rFonts w:ascii="Times New Roman" w:eastAsia="Times New Roman" w:hAnsi="Times New Roman" w:cs="Times New Roman"/>
        </w:rPr>
        <w:t>за волосы, и пытался зат</w:t>
      </w:r>
      <w:r>
        <w:rPr>
          <w:rFonts w:ascii="Times New Roman" w:eastAsia="Times New Roman" w:hAnsi="Times New Roman" w:cs="Times New Roman"/>
        </w:rPr>
        <w:t>ащить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ее сына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свою </w:t>
      </w:r>
      <w:r>
        <w:rPr>
          <w:rFonts w:ascii="Times New Roman" w:eastAsia="Times New Roman" w:hAnsi="Times New Roman" w:cs="Times New Roman"/>
        </w:rPr>
        <w:t>квартиру. Испугавшись за жизнь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здоровье </w:t>
      </w:r>
      <w:r>
        <w:rPr>
          <w:rFonts w:ascii="Times New Roman" w:eastAsia="Times New Roman" w:hAnsi="Times New Roman" w:cs="Times New Roman"/>
        </w:rPr>
        <w:t xml:space="preserve">и свободу </w:t>
      </w:r>
      <w:r>
        <w:rPr>
          <w:rFonts w:ascii="Times New Roman" w:eastAsia="Times New Roman" w:hAnsi="Times New Roman" w:cs="Times New Roman"/>
        </w:rPr>
        <w:t xml:space="preserve">сына, </w:t>
      </w:r>
      <w:r>
        <w:rPr>
          <w:rFonts w:ascii="Times New Roman" w:eastAsia="Times New Roman" w:hAnsi="Times New Roman" w:cs="Times New Roman"/>
        </w:rPr>
        <w:t>восприн</w:t>
      </w:r>
      <w:r>
        <w:rPr>
          <w:rFonts w:ascii="Times New Roman" w:eastAsia="Times New Roman" w:hAnsi="Times New Roman" w:cs="Times New Roman"/>
        </w:rPr>
        <w:t>имая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эту у</w:t>
      </w:r>
      <w:r>
        <w:rPr>
          <w:rFonts w:ascii="Times New Roman" w:eastAsia="Times New Roman" w:hAnsi="Times New Roman" w:cs="Times New Roman"/>
        </w:rPr>
        <w:t xml:space="preserve">грозу </w:t>
      </w:r>
      <w:r>
        <w:rPr>
          <w:rFonts w:ascii="Times New Roman" w:eastAsia="Times New Roman" w:hAnsi="Times New Roman" w:cs="Times New Roman"/>
        </w:rPr>
        <w:t xml:space="preserve">реально, </w:t>
      </w: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Гасиловой</w:t>
      </w:r>
      <w:r>
        <w:rPr>
          <w:rFonts w:ascii="Times New Roman" w:eastAsia="Times New Roman" w:hAnsi="Times New Roman" w:cs="Times New Roman"/>
        </w:rPr>
        <w:t xml:space="preserve"> А.Ш. </w:t>
      </w:r>
      <w:r>
        <w:rPr>
          <w:rFonts w:ascii="Times New Roman" w:eastAsia="Times New Roman" w:hAnsi="Times New Roman" w:cs="Times New Roman"/>
        </w:rPr>
        <w:t xml:space="preserve">не носили умышленного характера. </w:t>
      </w:r>
      <w:r>
        <w:rPr>
          <w:rFonts w:ascii="Times New Roman" w:eastAsia="Times New Roman" w:hAnsi="Times New Roman" w:cs="Times New Roman"/>
        </w:rPr>
        <w:t xml:space="preserve">То есть, </w:t>
      </w:r>
      <w:r>
        <w:rPr>
          <w:rFonts w:ascii="Times New Roman" w:eastAsia="Times New Roman" w:hAnsi="Times New Roman" w:cs="Times New Roman"/>
        </w:rPr>
        <w:t>Гасилова</w:t>
      </w:r>
      <w:r>
        <w:rPr>
          <w:rFonts w:ascii="Times New Roman" w:eastAsia="Times New Roman" w:hAnsi="Times New Roman" w:cs="Times New Roman"/>
        </w:rPr>
        <w:t xml:space="preserve"> А.Ш.</w:t>
      </w:r>
      <w:r>
        <w:rPr>
          <w:rFonts w:ascii="Times New Roman" w:eastAsia="Times New Roman" w:hAnsi="Times New Roman" w:cs="Times New Roman"/>
        </w:rPr>
        <w:t xml:space="preserve"> действовала в состоянии крайней необходимости в целях предотвращения противоправных действий со </w:t>
      </w:r>
      <w:r>
        <w:rPr>
          <w:rStyle w:val="cat-UserDefinedgrp-111rplc-19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 xml:space="preserve">ее </w:t>
      </w:r>
      <w:r>
        <w:rPr>
          <w:rStyle w:val="cat-UserDefinedgrp-112rplc-19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рямого умысла на причинение телесных повреждений потерпевше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113rplc-20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Гасиловой</w:t>
      </w:r>
      <w:r>
        <w:rPr>
          <w:rFonts w:ascii="Times New Roman" w:eastAsia="Times New Roman" w:hAnsi="Times New Roman" w:cs="Times New Roman"/>
        </w:rPr>
        <w:t xml:space="preserve"> А.Ш.</w:t>
      </w:r>
      <w:r>
        <w:rPr>
          <w:rFonts w:ascii="Times New Roman" w:eastAsia="Times New Roman" w:hAnsi="Times New Roman" w:cs="Times New Roman"/>
        </w:rPr>
        <w:t xml:space="preserve"> не было</w:t>
      </w:r>
      <w:r>
        <w:rPr>
          <w:rFonts w:ascii="Times New Roman" w:eastAsia="Times New Roman" w:hAnsi="Times New Roman" w:cs="Times New Roman"/>
        </w:rPr>
        <w:t>. Е</w:t>
      </w:r>
      <w:r>
        <w:rPr>
          <w:rFonts w:ascii="Times New Roman" w:eastAsia="Times New Roman" w:hAnsi="Times New Roman" w:cs="Times New Roman"/>
        </w:rPr>
        <w:t xml:space="preserve">ё действия </w:t>
      </w:r>
      <w:r>
        <w:rPr>
          <w:rFonts w:ascii="Times New Roman" w:eastAsia="Times New Roman" w:hAnsi="Times New Roman" w:cs="Times New Roman"/>
        </w:rPr>
        <w:t xml:space="preserve">судом </w:t>
      </w:r>
      <w:r>
        <w:rPr>
          <w:rFonts w:ascii="Times New Roman" w:eastAsia="Times New Roman" w:hAnsi="Times New Roman" w:cs="Times New Roman"/>
        </w:rPr>
        <w:t xml:space="preserve">расцениваются как оборонительные, внезапные, ответные на конкретное поведение </w:t>
      </w:r>
      <w:r>
        <w:rPr>
          <w:rStyle w:val="cat-UserDefinedgrp-114rplc-20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угрозу для </w:t>
      </w:r>
      <w:r>
        <w:rPr>
          <w:rFonts w:ascii="Times New Roman" w:eastAsia="Times New Roman" w:hAnsi="Times New Roman" w:cs="Times New Roman"/>
        </w:rPr>
        <w:t>несовершеннолетнего сына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что</w:t>
      </w:r>
      <w:r>
        <w:rPr>
          <w:rFonts w:ascii="Times New Roman" w:eastAsia="Times New Roman" w:hAnsi="Times New Roman" w:cs="Times New Roman"/>
        </w:rPr>
        <w:t xml:space="preserve"> подтверждается имеющимся в материалах дела </w:t>
      </w:r>
      <w:r>
        <w:rPr>
          <w:rFonts w:ascii="Times New Roman" w:eastAsia="Times New Roman" w:hAnsi="Times New Roman" w:cs="Times New Roman"/>
        </w:rPr>
        <w:t xml:space="preserve">постановлением мирового судьи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от 20.03.2026г.</w:t>
      </w:r>
      <w:r>
        <w:rPr>
          <w:rFonts w:ascii="Times New Roman" w:eastAsia="Times New Roman" w:hAnsi="Times New Roman" w:cs="Times New Roman"/>
        </w:rPr>
        <w:t>, согласно которому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116rplc-20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несовершеннолетнего </w:t>
      </w:r>
      <w:r>
        <w:rPr>
          <w:rStyle w:val="cat-UserDefinedgrp-115rplc-20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совершены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иные </w:t>
      </w:r>
      <w:r>
        <w:rPr>
          <w:rFonts w:ascii="Times New Roman" w:eastAsia="Times New Roman" w:hAnsi="Times New Roman" w:cs="Times New Roman"/>
        </w:rPr>
        <w:t>насильственные действия, причинившие физическую боль, но не повлекшие последствий, указанных в статье 115 Уголовного кодекса Российской Федерации, если эти действия не содерж</w:t>
      </w:r>
      <w:r>
        <w:rPr>
          <w:rFonts w:ascii="Times New Roman" w:eastAsia="Times New Roman" w:hAnsi="Times New Roman" w:cs="Times New Roman"/>
        </w:rPr>
        <w:t xml:space="preserve">ат уголовно наказуемого деяния.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елесные повреждения, </w:t>
      </w:r>
      <w:r>
        <w:rPr>
          <w:rStyle w:val="cat-UserDefinedgrp-117rplc-2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ходе оказания сопротивления опасности, угрожающей жизни и здоровью, само себе в силу ст. 2.7 КоАП РФ, не может признаваться административным правонарушением.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Более того, из представленных </w:t>
      </w:r>
      <w:r>
        <w:rPr>
          <w:rFonts w:ascii="Times New Roman" w:eastAsia="Times New Roman" w:hAnsi="Times New Roman" w:cs="Times New Roman"/>
        </w:rPr>
        <w:t>в материалы дела доказательств,</w:t>
      </w:r>
      <w:r>
        <w:rPr>
          <w:rFonts w:ascii="Times New Roman" w:eastAsia="Times New Roman" w:hAnsi="Times New Roman" w:cs="Times New Roman"/>
        </w:rPr>
        <w:t xml:space="preserve"> сле</w:t>
      </w:r>
      <w:r>
        <w:rPr>
          <w:rFonts w:ascii="Times New Roman" w:eastAsia="Times New Roman" w:hAnsi="Times New Roman" w:cs="Times New Roman"/>
        </w:rPr>
        <w:t>дует, что именно потерпевший</w:t>
      </w:r>
      <w:r>
        <w:rPr>
          <w:rFonts w:ascii="Times New Roman" w:eastAsia="Times New Roman" w:hAnsi="Times New Roman" w:cs="Times New Roman"/>
        </w:rPr>
        <w:t xml:space="preserve"> спровоцировал конфликтную ситуацию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Fonts w:ascii="Times New Roman" w:eastAsia="Times New Roman" w:hAnsi="Times New Roman" w:cs="Times New Roman"/>
        </w:rPr>
        <w:t>Гасиловой</w:t>
      </w:r>
      <w:r>
        <w:rPr>
          <w:rFonts w:ascii="Times New Roman" w:eastAsia="Times New Roman" w:hAnsi="Times New Roman" w:cs="Times New Roman"/>
        </w:rPr>
        <w:t xml:space="preserve"> А.Ш.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схватив </w:t>
      </w:r>
      <w:r>
        <w:rPr>
          <w:rFonts w:ascii="Times New Roman" w:eastAsia="Times New Roman" w:hAnsi="Times New Roman" w:cs="Times New Roman"/>
        </w:rPr>
        <w:t xml:space="preserve">ее </w:t>
      </w:r>
      <w:r>
        <w:rPr>
          <w:rFonts w:ascii="Times New Roman" w:eastAsia="Times New Roman" w:hAnsi="Times New Roman" w:cs="Times New Roman"/>
        </w:rPr>
        <w:t>несовершеннолетнего сына за волосы и предпринима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попытки затащить </w:t>
      </w:r>
      <w:r>
        <w:rPr>
          <w:rFonts w:ascii="Times New Roman" w:eastAsia="Times New Roman" w:hAnsi="Times New Roman" w:cs="Times New Roman"/>
        </w:rPr>
        <w:t>мальчика</w:t>
      </w:r>
      <w:r>
        <w:rPr>
          <w:rFonts w:ascii="Times New Roman" w:eastAsia="Times New Roman" w:hAnsi="Times New Roman" w:cs="Times New Roman"/>
        </w:rPr>
        <w:t xml:space="preserve"> в свою </w:t>
      </w:r>
      <w:r>
        <w:rPr>
          <w:rFonts w:ascii="Times New Roman" w:eastAsia="Times New Roman" w:hAnsi="Times New Roman" w:cs="Times New Roman"/>
        </w:rPr>
        <w:t>квартиру</w:t>
      </w:r>
      <w:r>
        <w:rPr>
          <w:rFonts w:ascii="Times New Roman" w:eastAsia="Times New Roman" w:hAnsi="Times New Roman" w:cs="Times New Roman"/>
        </w:rPr>
        <w:t xml:space="preserve">, в связи с чем, </w:t>
      </w:r>
      <w:r>
        <w:rPr>
          <w:rFonts w:ascii="Times New Roman" w:eastAsia="Times New Roman" w:hAnsi="Times New Roman" w:cs="Times New Roman"/>
        </w:rPr>
        <w:t>Гасилова</w:t>
      </w:r>
      <w:r>
        <w:rPr>
          <w:rFonts w:ascii="Times New Roman" w:eastAsia="Times New Roman" w:hAnsi="Times New Roman" w:cs="Times New Roman"/>
        </w:rPr>
        <w:t xml:space="preserve"> А.Ш. </w:t>
      </w:r>
      <w:r>
        <w:rPr>
          <w:rFonts w:ascii="Times New Roman" w:eastAsia="Times New Roman" w:hAnsi="Times New Roman" w:cs="Times New Roman"/>
        </w:rPr>
        <w:t xml:space="preserve">не могла не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реагировать, опасаясь за жизнь, </w:t>
      </w:r>
      <w:r>
        <w:rPr>
          <w:rFonts w:ascii="Times New Roman" w:eastAsia="Times New Roman" w:hAnsi="Times New Roman" w:cs="Times New Roman"/>
        </w:rPr>
        <w:t>здоровье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свободу </w:t>
      </w:r>
      <w:r>
        <w:rPr>
          <w:rFonts w:ascii="Times New Roman" w:eastAsia="Times New Roman" w:hAnsi="Times New Roman" w:cs="Times New Roman"/>
        </w:rPr>
        <w:t>своего ребенка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Из материалов настоящего дела усматривается, что при описанных выше обстоятельствах у </w:t>
      </w:r>
      <w:r>
        <w:rPr>
          <w:rFonts w:ascii="Times New Roman" w:eastAsia="Times New Roman" w:hAnsi="Times New Roman" w:cs="Times New Roman"/>
        </w:rPr>
        <w:t>Гасиловой</w:t>
      </w:r>
      <w:r>
        <w:rPr>
          <w:rFonts w:ascii="Times New Roman" w:eastAsia="Times New Roman" w:hAnsi="Times New Roman" w:cs="Times New Roman"/>
        </w:rPr>
        <w:t xml:space="preserve"> А.Ш.</w:t>
      </w:r>
      <w:r>
        <w:rPr>
          <w:rFonts w:ascii="Times New Roman" w:eastAsia="Times New Roman" w:hAnsi="Times New Roman" w:cs="Times New Roman"/>
        </w:rPr>
        <w:t xml:space="preserve"> не имелось иного способа (помимо применения насилия) устранить возможную угрозу со стороны </w:t>
      </w:r>
      <w:r>
        <w:rPr>
          <w:rStyle w:val="cat-UserDefinedgrp-118rplc-2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Не доверять совокупности имеющихся доказательств по делу,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РФ, в связи с чем признаются достаточными для рассмотрения </w:t>
      </w:r>
      <w:r>
        <w:rPr>
          <w:rFonts w:ascii="Times New Roman" w:eastAsia="Times New Roman" w:hAnsi="Times New Roman" w:cs="Times New Roman"/>
        </w:rPr>
        <w:t>дела</w:t>
      </w:r>
      <w:r>
        <w:rPr>
          <w:rFonts w:ascii="Times New Roman" w:eastAsia="Times New Roman" w:hAnsi="Times New Roman" w:cs="Times New Roman"/>
        </w:rPr>
        <w:t xml:space="preserve"> по существу.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Утверждение </w:t>
      </w:r>
      <w:r>
        <w:rPr>
          <w:rStyle w:val="cat-UserDefinedgrp-119rplc-2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Гасиловой</w:t>
      </w:r>
      <w:r>
        <w:rPr>
          <w:rFonts w:ascii="Times New Roman" w:eastAsia="Times New Roman" w:hAnsi="Times New Roman" w:cs="Times New Roman"/>
        </w:rPr>
        <w:t xml:space="preserve"> А.Ш. </w:t>
      </w:r>
      <w:r>
        <w:rPr>
          <w:rFonts w:ascii="Times New Roman" w:eastAsia="Times New Roman" w:hAnsi="Times New Roman" w:cs="Times New Roman"/>
        </w:rPr>
        <w:t>в совершении вмененного административного правонарушения опровергается совокупностью установленных судом фактических и правовых оснований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доказательств, являющихся достаточными и согласующимися между собой.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 для признания показаний </w:t>
      </w:r>
      <w:r>
        <w:rPr>
          <w:rFonts w:ascii="Times New Roman" w:eastAsia="Times New Roman" w:hAnsi="Times New Roman" w:cs="Times New Roman"/>
        </w:rPr>
        <w:t xml:space="preserve">свидетеля </w:t>
      </w:r>
      <w:r>
        <w:rPr>
          <w:rStyle w:val="cat-UserDefinedgrp-120rplc-2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лица в 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которого </w:t>
      </w:r>
      <w:r>
        <w:rPr>
          <w:rStyle w:val="cat-UserDefinedgrp-121rplc-2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допрошенн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в судебном заседании с соблюдением процессуальных требований КоАП РФ, в письменных объяснениях, данных 24.12.2025 года оперуполномоченному полиции и в судебном заседании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последовательны, согласуются между собой и с иными доказательствами по делу, существенных противоречий в его показаниях не усматривается, они достоверны относительно события и обстоятельств произошедшего.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суд </w:t>
      </w:r>
      <w:r>
        <w:rPr>
          <w:rFonts w:ascii="Times New Roman" w:eastAsia="Times New Roman" w:hAnsi="Times New Roman" w:cs="Times New Roman"/>
        </w:rPr>
        <w:t>приходит к выводу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отсутствии в действиях </w:t>
      </w:r>
      <w:r>
        <w:rPr>
          <w:rFonts w:ascii="Times New Roman" w:eastAsia="Times New Roman" w:hAnsi="Times New Roman" w:cs="Times New Roman"/>
        </w:rPr>
        <w:t>Гасиловой</w:t>
      </w:r>
      <w:r>
        <w:rPr>
          <w:rFonts w:ascii="Times New Roman" w:eastAsia="Times New Roman" w:hAnsi="Times New Roman" w:cs="Times New Roman"/>
        </w:rPr>
        <w:t xml:space="preserve"> А.Ш. </w:t>
      </w:r>
      <w:r>
        <w:rPr>
          <w:rFonts w:ascii="Times New Roman" w:eastAsia="Times New Roman" w:hAnsi="Times New Roman" w:cs="Times New Roman"/>
        </w:rPr>
        <w:t>административного правонарушения, предусмотренного ст. 6.1.1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Каких-либо достаточных доказательств, достоверно свидетельствующих о наличии умысла в действиях </w:t>
      </w:r>
      <w:r>
        <w:rPr>
          <w:rFonts w:ascii="Times New Roman" w:eastAsia="Times New Roman" w:hAnsi="Times New Roman" w:cs="Times New Roman"/>
        </w:rPr>
        <w:t>Гасиловой</w:t>
      </w:r>
      <w:r>
        <w:rPr>
          <w:rFonts w:ascii="Times New Roman" w:eastAsia="Times New Roman" w:hAnsi="Times New Roman" w:cs="Times New Roman"/>
        </w:rPr>
        <w:t xml:space="preserve"> А.Ш.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UserDefinedgrp-122rplc-2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 нанесением побоев или иных насильственных действий, причинивших физическую боль - суду не представлено, при таких обстоятельствах производство по делу в отношении </w:t>
      </w:r>
      <w:r>
        <w:rPr>
          <w:rFonts w:ascii="Times New Roman" w:eastAsia="Times New Roman" w:hAnsi="Times New Roman" w:cs="Times New Roman"/>
        </w:rPr>
        <w:t>Гасиловой</w:t>
      </w:r>
      <w:r>
        <w:rPr>
          <w:rFonts w:ascii="Times New Roman" w:eastAsia="Times New Roman" w:hAnsi="Times New Roman" w:cs="Times New Roman"/>
        </w:rPr>
        <w:t xml:space="preserve"> А.Ш.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следует </w:t>
      </w:r>
      <w:r>
        <w:rPr>
          <w:rFonts w:ascii="Times New Roman" w:eastAsia="Times New Roman" w:hAnsi="Times New Roman" w:cs="Times New Roman"/>
        </w:rPr>
        <w:t>прекра</w:t>
      </w:r>
      <w:r>
        <w:rPr>
          <w:rFonts w:ascii="Times New Roman" w:eastAsia="Times New Roman" w:hAnsi="Times New Roman" w:cs="Times New Roman"/>
        </w:rPr>
        <w:t>тить</w:t>
      </w:r>
      <w:r>
        <w:rPr>
          <w:rFonts w:ascii="Times New Roman" w:eastAsia="Times New Roman" w:hAnsi="Times New Roman" w:cs="Times New Roman"/>
        </w:rPr>
        <w:t xml:space="preserve"> на основании п.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ч.1 ст.24.5 КоАП РФ, то есть, </w:t>
      </w:r>
      <w:r>
        <w:rPr>
          <w:rFonts w:ascii="Times New Roman" w:eastAsia="Times New Roman" w:hAnsi="Times New Roman" w:cs="Times New Roman"/>
        </w:rPr>
        <w:t>в связи с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действиями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состоянии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крайней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необходимости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left="34" w:firstLine="701"/>
        <w:jc w:val="center"/>
      </w:pPr>
    </w:p>
    <w:p>
      <w:pPr>
        <w:spacing w:before="0" w:after="0"/>
        <w:ind w:left="34" w:firstLine="701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Производство по делу об административном правонарушении, предусмотренном стать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6.1.1.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 отношении </w:t>
      </w:r>
      <w:r>
        <w:rPr>
          <w:rFonts w:ascii="Times New Roman" w:eastAsia="Times New Roman" w:hAnsi="Times New Roman" w:cs="Times New Roman"/>
        </w:rPr>
        <w:t>Гасиловой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Айнуры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Шамсаддиновны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прекратить </w:t>
      </w:r>
      <w:r>
        <w:rPr>
          <w:rFonts w:ascii="Times New Roman" w:eastAsia="Times New Roman" w:hAnsi="Times New Roman" w:cs="Times New Roman"/>
        </w:rPr>
        <w:t>на основании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24503" w:history="1">
        <w:r>
          <w:rPr>
            <w:rFonts w:ascii="Times New Roman" w:eastAsia="Times New Roman" w:hAnsi="Times New Roman" w:cs="Times New Roman"/>
            <w:color w:val="0000EE"/>
          </w:rPr>
          <w:t>пункта 3 части 1 статьи 24.5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 - в связи с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действиями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состоянии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крайней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необходимости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 </w:t>
      </w:r>
    </w:p>
    <w:p>
      <w:pPr>
        <w:spacing w:before="0" w:after="0"/>
        <w:ind w:left="34" w:firstLine="701"/>
        <w:jc w:val="both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 xml:space="preserve">Резолютивная часть </w:t>
      </w:r>
      <w:r>
        <w:rPr>
          <w:rFonts w:ascii="Times New Roman" w:eastAsia="Times New Roman" w:hAnsi="Times New Roman" w:cs="Times New Roman"/>
        </w:rPr>
        <w:t xml:space="preserve">постановления </w:t>
      </w:r>
      <w:r>
        <w:rPr>
          <w:rFonts w:ascii="Times New Roman" w:eastAsia="Times New Roman" w:hAnsi="Times New Roman" w:cs="Times New Roman"/>
        </w:rPr>
        <w:t>оглашена 24.03.2026</w:t>
      </w:r>
    </w:p>
    <w:p>
      <w:pPr>
        <w:spacing w:before="0" w:after="0"/>
        <w:ind w:firstLine="708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headerReference w:type="default" r:id="rId5"/>
      <w:foot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52rplc-8">
    <w:name w:val="cat-UserDefined grp-52 rplc-8"/>
    <w:basedOn w:val="DefaultParagraphFont"/>
  </w:style>
  <w:style w:type="character" w:customStyle="1" w:styleId="cat-UserDefinedgrp-51rplc-11">
    <w:name w:val="cat-UserDefined grp-51 rplc-11"/>
    <w:basedOn w:val="DefaultParagraphFont"/>
  </w:style>
  <w:style w:type="character" w:customStyle="1" w:styleId="cat-PassportDatagrp-46rplc-14">
    <w:name w:val="cat-PassportData grp-46 rplc-14"/>
    <w:basedOn w:val="DefaultParagraphFont"/>
  </w:style>
  <w:style w:type="character" w:customStyle="1" w:styleId="cat-UserDefinedgrp-53rplc-15">
    <w:name w:val="cat-UserDefined grp-53 rplc-15"/>
    <w:basedOn w:val="DefaultParagraphFont"/>
  </w:style>
  <w:style w:type="character" w:customStyle="1" w:styleId="cat-UserDefinedgrp-54rplc-26">
    <w:name w:val="cat-UserDefined grp-54 rplc-26"/>
    <w:basedOn w:val="DefaultParagraphFont"/>
  </w:style>
  <w:style w:type="character" w:customStyle="1" w:styleId="cat-UserDefinedgrp-55rplc-30">
    <w:name w:val="cat-UserDefined grp-55 rplc-30"/>
    <w:basedOn w:val="DefaultParagraphFont"/>
  </w:style>
  <w:style w:type="character" w:customStyle="1" w:styleId="cat-UserDefinedgrp-56rplc-33">
    <w:name w:val="cat-UserDefined grp-56 rplc-33"/>
    <w:basedOn w:val="DefaultParagraphFont"/>
  </w:style>
  <w:style w:type="character" w:customStyle="1" w:styleId="cat-UserDefinedgrp-57rplc-39">
    <w:name w:val="cat-UserDefined grp-57 rplc-39"/>
    <w:basedOn w:val="DefaultParagraphFont"/>
  </w:style>
  <w:style w:type="character" w:customStyle="1" w:styleId="cat-UserDefinedgrp-58rplc-40">
    <w:name w:val="cat-UserDefined grp-58 rplc-40"/>
    <w:basedOn w:val="DefaultParagraphFont"/>
  </w:style>
  <w:style w:type="character" w:customStyle="1" w:styleId="cat-UserDefinedgrp-59rplc-43">
    <w:name w:val="cat-UserDefined grp-59 rplc-43"/>
    <w:basedOn w:val="DefaultParagraphFont"/>
  </w:style>
  <w:style w:type="character" w:customStyle="1" w:styleId="cat-UserDefinedgrp-60rplc-46">
    <w:name w:val="cat-UserDefined grp-60 rplc-46"/>
    <w:basedOn w:val="DefaultParagraphFont"/>
  </w:style>
  <w:style w:type="character" w:customStyle="1" w:styleId="cat-UserDefinedgrp-63rplc-48">
    <w:name w:val="cat-UserDefined grp-63 rplc-48"/>
    <w:basedOn w:val="DefaultParagraphFont"/>
  </w:style>
  <w:style w:type="character" w:customStyle="1" w:styleId="cat-UserDefinedgrp-61rplc-50">
    <w:name w:val="cat-UserDefined grp-61 rplc-50"/>
    <w:basedOn w:val="DefaultParagraphFont"/>
  </w:style>
  <w:style w:type="character" w:customStyle="1" w:styleId="cat-UserDefinedgrp-62rplc-52">
    <w:name w:val="cat-UserDefined grp-62 rplc-52"/>
    <w:basedOn w:val="DefaultParagraphFont"/>
  </w:style>
  <w:style w:type="character" w:customStyle="1" w:styleId="cat-UserDefinedgrp-68rplc-55">
    <w:name w:val="cat-UserDefined grp-68 rplc-55"/>
    <w:basedOn w:val="DefaultParagraphFont"/>
  </w:style>
  <w:style w:type="character" w:customStyle="1" w:styleId="cat-UserDefinedgrp-67rplc-62">
    <w:name w:val="cat-UserDefined grp-67 rplc-62"/>
    <w:basedOn w:val="DefaultParagraphFont"/>
  </w:style>
  <w:style w:type="character" w:customStyle="1" w:styleId="cat-UserDefinedgrp-69rplc-64">
    <w:name w:val="cat-UserDefined grp-69 rplc-64"/>
    <w:basedOn w:val="DefaultParagraphFont"/>
  </w:style>
  <w:style w:type="character" w:customStyle="1" w:styleId="cat-UserDefinedgrp-70rplc-67">
    <w:name w:val="cat-UserDefined grp-70 rplc-67"/>
    <w:basedOn w:val="DefaultParagraphFont"/>
  </w:style>
  <w:style w:type="character" w:customStyle="1" w:styleId="cat-UserDefinedgrp-71rplc-69">
    <w:name w:val="cat-UserDefined grp-71 rplc-69"/>
    <w:basedOn w:val="DefaultParagraphFont"/>
  </w:style>
  <w:style w:type="character" w:customStyle="1" w:styleId="cat-UserDefinedgrp-72rplc-70">
    <w:name w:val="cat-UserDefined grp-72 rplc-70"/>
    <w:basedOn w:val="DefaultParagraphFont"/>
  </w:style>
  <w:style w:type="character" w:customStyle="1" w:styleId="cat-UserDefinedgrp-73rplc-73">
    <w:name w:val="cat-UserDefined grp-73 rplc-73"/>
    <w:basedOn w:val="DefaultParagraphFont"/>
  </w:style>
  <w:style w:type="character" w:customStyle="1" w:styleId="cat-UserDefinedgrp-74rplc-75">
    <w:name w:val="cat-UserDefined grp-74 rplc-75"/>
    <w:basedOn w:val="DefaultParagraphFont"/>
  </w:style>
  <w:style w:type="character" w:customStyle="1" w:styleId="cat-UserDefinedgrp-75rplc-79">
    <w:name w:val="cat-UserDefined grp-75 rplc-79"/>
    <w:basedOn w:val="DefaultParagraphFont"/>
  </w:style>
  <w:style w:type="character" w:customStyle="1" w:styleId="cat-UserDefinedgrp-77rplc-80">
    <w:name w:val="cat-UserDefined grp-77 rplc-80"/>
    <w:basedOn w:val="DefaultParagraphFont"/>
  </w:style>
  <w:style w:type="character" w:customStyle="1" w:styleId="cat-UserDefinedgrp-76rplc-84">
    <w:name w:val="cat-UserDefined grp-76 rplc-84"/>
    <w:basedOn w:val="DefaultParagraphFont"/>
  </w:style>
  <w:style w:type="character" w:customStyle="1" w:styleId="cat-UserDefinedgrp-78rplc-86">
    <w:name w:val="cat-UserDefined grp-78 rplc-86"/>
    <w:basedOn w:val="DefaultParagraphFont"/>
  </w:style>
  <w:style w:type="character" w:customStyle="1" w:styleId="cat-UserDefinedgrp-79rplc-89">
    <w:name w:val="cat-UserDefined grp-79 rplc-89"/>
    <w:basedOn w:val="DefaultParagraphFont"/>
  </w:style>
  <w:style w:type="character" w:customStyle="1" w:styleId="cat-UserDefinedgrp-80rplc-92">
    <w:name w:val="cat-UserDefined grp-80 rplc-92"/>
    <w:basedOn w:val="DefaultParagraphFont"/>
  </w:style>
  <w:style w:type="character" w:customStyle="1" w:styleId="cat-UserDefinedgrp-81rplc-96">
    <w:name w:val="cat-UserDefined grp-81 rplc-96"/>
    <w:basedOn w:val="DefaultParagraphFont"/>
  </w:style>
  <w:style w:type="character" w:customStyle="1" w:styleId="cat-UserDefinedgrp-82rplc-100">
    <w:name w:val="cat-UserDefined grp-82 rplc-100"/>
    <w:basedOn w:val="DefaultParagraphFont"/>
  </w:style>
  <w:style w:type="character" w:customStyle="1" w:styleId="cat-UserDefinedgrp-83rplc-102">
    <w:name w:val="cat-UserDefined grp-83 rplc-102"/>
    <w:basedOn w:val="DefaultParagraphFont"/>
  </w:style>
  <w:style w:type="character" w:customStyle="1" w:styleId="cat-UserDefinedgrp-84rplc-105">
    <w:name w:val="cat-UserDefined grp-84 rplc-105"/>
    <w:basedOn w:val="DefaultParagraphFont"/>
  </w:style>
  <w:style w:type="character" w:customStyle="1" w:styleId="cat-UserDefinedgrp-85rplc-107">
    <w:name w:val="cat-UserDefined grp-85 rplc-107"/>
    <w:basedOn w:val="DefaultParagraphFont"/>
  </w:style>
  <w:style w:type="character" w:customStyle="1" w:styleId="cat-UserDefinedgrp-86rplc-110">
    <w:name w:val="cat-UserDefined grp-86 rplc-110"/>
    <w:basedOn w:val="DefaultParagraphFont"/>
  </w:style>
  <w:style w:type="character" w:customStyle="1" w:styleId="cat-UserDefinedgrp-87rplc-113">
    <w:name w:val="cat-UserDefined grp-87 rplc-113"/>
    <w:basedOn w:val="DefaultParagraphFont"/>
  </w:style>
  <w:style w:type="character" w:customStyle="1" w:styleId="cat-UserDefinedgrp-88rplc-117">
    <w:name w:val="cat-UserDefined grp-88 rplc-117"/>
    <w:basedOn w:val="DefaultParagraphFont"/>
  </w:style>
  <w:style w:type="character" w:customStyle="1" w:styleId="cat-UserDefinedgrp-89rplc-119">
    <w:name w:val="cat-UserDefined grp-89 rplc-119"/>
    <w:basedOn w:val="DefaultParagraphFont"/>
  </w:style>
  <w:style w:type="character" w:customStyle="1" w:styleId="cat-UserDefinedgrp-90rplc-122">
    <w:name w:val="cat-UserDefined grp-90 rplc-122"/>
    <w:basedOn w:val="DefaultParagraphFont"/>
  </w:style>
  <w:style w:type="character" w:customStyle="1" w:styleId="cat-UserDefinedgrp-91rplc-127">
    <w:name w:val="cat-UserDefined grp-91 rplc-127"/>
    <w:basedOn w:val="DefaultParagraphFont"/>
  </w:style>
  <w:style w:type="character" w:customStyle="1" w:styleId="cat-UserDefinedgrp-92rplc-128">
    <w:name w:val="cat-UserDefined grp-92 rplc-128"/>
    <w:basedOn w:val="DefaultParagraphFont"/>
  </w:style>
  <w:style w:type="character" w:customStyle="1" w:styleId="cat-UserDefinedgrp-93rplc-132">
    <w:name w:val="cat-UserDefined grp-93 rplc-132"/>
    <w:basedOn w:val="DefaultParagraphFont"/>
  </w:style>
  <w:style w:type="character" w:customStyle="1" w:styleId="cat-UserDefinedgrp-94rplc-136">
    <w:name w:val="cat-UserDefined grp-94 rplc-136"/>
    <w:basedOn w:val="DefaultParagraphFont"/>
  </w:style>
  <w:style w:type="character" w:customStyle="1" w:styleId="cat-UserDefinedgrp-95rplc-137">
    <w:name w:val="cat-UserDefined grp-95 rplc-137"/>
    <w:basedOn w:val="DefaultParagraphFont"/>
  </w:style>
  <w:style w:type="character" w:customStyle="1" w:styleId="cat-UserDefinedgrp-96rplc-141">
    <w:name w:val="cat-UserDefined grp-96 rplc-141"/>
    <w:basedOn w:val="DefaultParagraphFont"/>
  </w:style>
  <w:style w:type="character" w:customStyle="1" w:styleId="cat-UserDefinedgrp-97rplc-145">
    <w:name w:val="cat-UserDefined grp-97 rplc-145"/>
    <w:basedOn w:val="DefaultParagraphFont"/>
  </w:style>
  <w:style w:type="character" w:customStyle="1" w:styleId="cat-UserDefinedgrp-98rplc-152">
    <w:name w:val="cat-UserDefined grp-98 rplc-152"/>
    <w:basedOn w:val="DefaultParagraphFont"/>
  </w:style>
  <w:style w:type="character" w:customStyle="1" w:styleId="cat-UserDefinedgrp-99rplc-153">
    <w:name w:val="cat-UserDefined grp-99 rplc-153"/>
    <w:basedOn w:val="DefaultParagraphFont"/>
  </w:style>
  <w:style w:type="character" w:customStyle="1" w:styleId="cat-UserDefinedgrp-100rplc-159">
    <w:name w:val="cat-UserDefined grp-100 rplc-159"/>
    <w:basedOn w:val="DefaultParagraphFont"/>
  </w:style>
  <w:style w:type="character" w:customStyle="1" w:styleId="cat-UserDefinedgrp-101rplc-162">
    <w:name w:val="cat-UserDefined grp-101 rplc-162"/>
    <w:basedOn w:val="DefaultParagraphFont"/>
  </w:style>
  <w:style w:type="character" w:customStyle="1" w:styleId="cat-UserDefinedgrp-102rplc-164">
    <w:name w:val="cat-UserDefined grp-102 rplc-164"/>
    <w:basedOn w:val="DefaultParagraphFont"/>
  </w:style>
  <w:style w:type="character" w:customStyle="1" w:styleId="cat-UserDefinedgrp-104rplc-165">
    <w:name w:val="cat-UserDefined grp-104 rplc-165"/>
    <w:basedOn w:val="DefaultParagraphFont"/>
  </w:style>
  <w:style w:type="character" w:customStyle="1" w:styleId="cat-UserDefinedgrp-103rplc-168">
    <w:name w:val="cat-UserDefined grp-103 rplc-168"/>
    <w:basedOn w:val="DefaultParagraphFont"/>
  </w:style>
  <w:style w:type="character" w:customStyle="1" w:styleId="cat-UserDefinedgrp-105rplc-172">
    <w:name w:val="cat-UserDefined grp-105 rplc-172"/>
    <w:basedOn w:val="DefaultParagraphFont"/>
  </w:style>
  <w:style w:type="character" w:customStyle="1" w:styleId="cat-UserDefinedgrp-106rplc-176">
    <w:name w:val="cat-UserDefined grp-106 rplc-176"/>
    <w:basedOn w:val="DefaultParagraphFont"/>
  </w:style>
  <w:style w:type="character" w:customStyle="1" w:styleId="cat-UserDefinedgrp-107rplc-183">
    <w:name w:val="cat-UserDefined grp-107 rplc-183"/>
    <w:basedOn w:val="DefaultParagraphFont"/>
  </w:style>
  <w:style w:type="character" w:customStyle="1" w:styleId="cat-UserDefinedgrp-108rplc-187">
    <w:name w:val="cat-UserDefined grp-108 rplc-187"/>
    <w:basedOn w:val="DefaultParagraphFont"/>
  </w:style>
  <w:style w:type="character" w:customStyle="1" w:styleId="cat-UserDefinedgrp-109rplc-191">
    <w:name w:val="cat-UserDefined grp-109 rplc-191"/>
    <w:basedOn w:val="DefaultParagraphFont"/>
  </w:style>
  <w:style w:type="character" w:customStyle="1" w:styleId="cat-UserDefinedgrp-110rplc-192">
    <w:name w:val="cat-UserDefined grp-110 rplc-192"/>
    <w:basedOn w:val="DefaultParagraphFont"/>
  </w:style>
  <w:style w:type="character" w:customStyle="1" w:styleId="cat-UserDefinedgrp-111rplc-196">
    <w:name w:val="cat-UserDefined grp-111 rplc-196"/>
    <w:basedOn w:val="DefaultParagraphFont"/>
  </w:style>
  <w:style w:type="character" w:customStyle="1" w:styleId="cat-UserDefinedgrp-112rplc-198">
    <w:name w:val="cat-UserDefined grp-112 rplc-198"/>
    <w:basedOn w:val="DefaultParagraphFont"/>
  </w:style>
  <w:style w:type="character" w:customStyle="1" w:styleId="cat-UserDefinedgrp-113rplc-201">
    <w:name w:val="cat-UserDefined grp-113 rplc-201"/>
    <w:basedOn w:val="DefaultParagraphFont"/>
  </w:style>
  <w:style w:type="character" w:customStyle="1" w:styleId="cat-UserDefinedgrp-114rplc-204">
    <w:name w:val="cat-UserDefined grp-114 rplc-204"/>
    <w:basedOn w:val="DefaultParagraphFont"/>
  </w:style>
  <w:style w:type="character" w:customStyle="1" w:styleId="cat-UserDefinedgrp-116rplc-207">
    <w:name w:val="cat-UserDefined grp-116 rplc-207"/>
    <w:basedOn w:val="DefaultParagraphFont"/>
  </w:style>
  <w:style w:type="character" w:customStyle="1" w:styleId="cat-UserDefinedgrp-115rplc-209">
    <w:name w:val="cat-UserDefined grp-115 rplc-209"/>
    <w:basedOn w:val="DefaultParagraphFont"/>
  </w:style>
  <w:style w:type="character" w:customStyle="1" w:styleId="cat-UserDefinedgrp-117rplc-210">
    <w:name w:val="cat-UserDefined grp-117 rplc-210"/>
    <w:basedOn w:val="DefaultParagraphFont"/>
  </w:style>
  <w:style w:type="character" w:customStyle="1" w:styleId="cat-UserDefinedgrp-118rplc-216">
    <w:name w:val="cat-UserDefined grp-118 rplc-216"/>
    <w:basedOn w:val="DefaultParagraphFont"/>
  </w:style>
  <w:style w:type="character" w:customStyle="1" w:styleId="cat-UserDefinedgrp-119rplc-218">
    <w:name w:val="cat-UserDefined grp-119 rplc-218"/>
    <w:basedOn w:val="DefaultParagraphFont"/>
  </w:style>
  <w:style w:type="character" w:customStyle="1" w:styleId="cat-UserDefinedgrp-120rplc-221">
    <w:name w:val="cat-UserDefined grp-120 rplc-221"/>
    <w:basedOn w:val="DefaultParagraphFont"/>
  </w:style>
  <w:style w:type="character" w:customStyle="1" w:styleId="cat-UserDefinedgrp-121rplc-223">
    <w:name w:val="cat-UserDefined grp-121 rplc-223"/>
    <w:basedOn w:val="DefaultParagraphFont"/>
  </w:style>
  <w:style w:type="character" w:customStyle="1" w:styleId="cat-UserDefinedgrp-122rplc-229">
    <w:name w:val="cat-UserDefined grp-122 rplc-2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